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78E63" w14:textId="120B3D7B" w:rsidR="00EA1D89" w:rsidRDefault="57A2B21E" w:rsidP="668081A8">
      <w:pPr>
        <w:pStyle w:val="Title"/>
      </w:pPr>
      <w:r>
        <w:t>Now servicing fast approvals on flexible funding solutions</w:t>
      </w:r>
    </w:p>
    <w:p w14:paraId="06148DD7" w14:textId="5B092DE7" w:rsidR="57A2B21E" w:rsidRDefault="57A2B21E" w:rsidP="668081A8">
      <w:pPr>
        <w:pStyle w:val="Heading1"/>
        <w:rPr>
          <w:rFonts w:ascii="Calibri Light" w:eastAsia="Calibri Light" w:hAnsi="Calibri Light" w:cs="Calibri Light"/>
        </w:rPr>
      </w:pPr>
      <w:r w:rsidRPr="668081A8">
        <w:rPr>
          <w:rFonts w:ascii="Calibri Light" w:eastAsia="Calibri Light" w:hAnsi="Calibri Light" w:cs="Calibri Light"/>
        </w:rPr>
        <w:t>Subject:</w:t>
      </w:r>
    </w:p>
    <w:p w14:paraId="09B25855" w14:textId="637AD9ED" w:rsidR="57A2B21E" w:rsidRDefault="57A2B21E" w:rsidP="668081A8">
      <w:pPr>
        <w:rPr>
          <w:rFonts w:ascii="Calibri" w:eastAsia="Calibri" w:hAnsi="Calibri" w:cs="Calibri"/>
          <w:color w:val="000000" w:themeColor="text1"/>
        </w:rPr>
      </w:pPr>
      <w:r w:rsidRPr="668081A8">
        <w:rPr>
          <w:rFonts w:ascii="Calibri" w:eastAsia="Calibri" w:hAnsi="Calibri" w:cs="Calibri"/>
          <w:color w:val="000000" w:themeColor="text1"/>
        </w:rPr>
        <w:t xml:space="preserve">Opt.1 Flexible lending solutions for your SME clients </w:t>
      </w:r>
    </w:p>
    <w:p w14:paraId="6B72B786" w14:textId="2D8CA900" w:rsidR="57A2B21E" w:rsidRDefault="57A2B21E" w:rsidP="668081A8">
      <w:pPr>
        <w:rPr>
          <w:rFonts w:ascii="Calibri" w:eastAsia="Calibri" w:hAnsi="Calibri" w:cs="Calibri"/>
          <w:color w:val="000000" w:themeColor="text1"/>
        </w:rPr>
      </w:pPr>
      <w:r w:rsidRPr="668081A8">
        <w:rPr>
          <w:rFonts w:ascii="Calibri" w:eastAsia="Calibri" w:hAnsi="Calibri" w:cs="Calibri"/>
          <w:color w:val="000000" w:themeColor="text1"/>
        </w:rPr>
        <w:t>Opt.2 Is your SME client eligible for our funding offer?</w:t>
      </w:r>
    </w:p>
    <w:p w14:paraId="06F40122" w14:textId="238D0142" w:rsidR="57A2B21E" w:rsidRDefault="57A2B21E" w:rsidP="668081A8">
      <w:pPr>
        <w:pStyle w:val="Heading1"/>
        <w:rPr>
          <w:rFonts w:ascii="Calibri Light" w:eastAsia="Calibri Light" w:hAnsi="Calibri Light" w:cs="Calibri Light"/>
        </w:rPr>
      </w:pPr>
      <w:r w:rsidRPr="668081A8">
        <w:rPr>
          <w:rFonts w:ascii="Calibri Light" w:eastAsia="Calibri Light" w:hAnsi="Calibri Light" w:cs="Calibri Light"/>
        </w:rPr>
        <w:t>Body copy:</w:t>
      </w:r>
    </w:p>
    <w:p w14:paraId="1A93BBE6" w14:textId="58BA9478" w:rsidR="57A2B21E" w:rsidRDefault="57A2B21E" w:rsidP="668081A8">
      <w:pPr>
        <w:rPr>
          <w:rFonts w:ascii="Calibri" w:eastAsia="Calibri" w:hAnsi="Calibri" w:cs="Calibri"/>
          <w:color w:val="000000" w:themeColor="text1"/>
        </w:rPr>
      </w:pPr>
      <w:r w:rsidRPr="668081A8">
        <w:rPr>
          <w:rFonts w:ascii="Calibri" w:eastAsia="Calibri" w:hAnsi="Calibri" w:cs="Calibri"/>
          <w:color w:val="000000" w:themeColor="text1"/>
        </w:rPr>
        <w:t>Hi [NAME],</w:t>
      </w:r>
    </w:p>
    <w:p w14:paraId="538C286B" w14:textId="0F015AE5" w:rsidR="09323874" w:rsidRDefault="09323874" w:rsidP="668081A8">
      <w:pPr>
        <w:rPr>
          <w:rFonts w:ascii="Calibri" w:eastAsia="Calibri" w:hAnsi="Calibri" w:cs="Calibri"/>
          <w:color w:val="000000" w:themeColor="text1"/>
        </w:rPr>
      </w:pPr>
      <w:r w:rsidRPr="668081A8">
        <w:rPr>
          <w:rFonts w:ascii="Calibri" w:eastAsia="Calibri" w:hAnsi="Calibri" w:cs="Calibri"/>
          <w:color w:val="000000" w:themeColor="text1"/>
        </w:rPr>
        <w:t xml:space="preserve">We constantly feel the frustration of small business owners because they struggle to access funds quickly enough when they need to access an opportunity or make a timely investment in their business. </w:t>
      </w:r>
    </w:p>
    <w:p w14:paraId="20E2FA5C" w14:textId="0E044CF9" w:rsidR="09323874" w:rsidRDefault="09323874" w:rsidP="668081A8">
      <w:r w:rsidRPr="668081A8">
        <w:rPr>
          <w:rFonts w:ascii="Calibri" w:eastAsia="Calibri" w:hAnsi="Calibri" w:cs="Calibri"/>
          <w:color w:val="000000" w:themeColor="text1"/>
        </w:rPr>
        <w:t xml:space="preserve">That’s why I’m pleased to let you know we are working with small business lender Prospa, and they really seem to understand why fast access to funds is so important. </w:t>
      </w:r>
    </w:p>
    <w:p w14:paraId="12729160" w14:textId="191C3C64" w:rsidR="09323874" w:rsidRDefault="09323874" w:rsidP="668081A8">
      <w:pPr>
        <w:pStyle w:val="ListParagraph"/>
        <w:numPr>
          <w:ilvl w:val="0"/>
          <w:numId w:val="1"/>
        </w:numPr>
        <w:rPr>
          <w:rFonts w:ascii="Calibri" w:eastAsia="Calibri" w:hAnsi="Calibri" w:cs="Calibri"/>
          <w:color w:val="000000" w:themeColor="text1"/>
        </w:rPr>
      </w:pPr>
      <w:r w:rsidRPr="668081A8">
        <w:rPr>
          <w:rFonts w:ascii="Calibri" w:eastAsia="Calibri" w:hAnsi="Calibri" w:cs="Calibri"/>
          <w:color w:val="000000" w:themeColor="text1"/>
        </w:rPr>
        <w:t xml:space="preserve">Fast applications with minimal paperwork </w:t>
      </w:r>
    </w:p>
    <w:p w14:paraId="0A9EE981" w14:textId="4C9A1F3B" w:rsidR="09323874" w:rsidRDefault="09323874" w:rsidP="668081A8">
      <w:pPr>
        <w:pStyle w:val="ListParagraph"/>
        <w:numPr>
          <w:ilvl w:val="0"/>
          <w:numId w:val="1"/>
        </w:numPr>
        <w:rPr>
          <w:rFonts w:ascii="Calibri" w:eastAsia="Calibri" w:hAnsi="Calibri" w:cs="Calibri"/>
          <w:color w:val="000000" w:themeColor="text1"/>
        </w:rPr>
      </w:pPr>
      <w:r w:rsidRPr="668081A8">
        <w:rPr>
          <w:rFonts w:ascii="Calibri" w:eastAsia="Calibri" w:hAnsi="Calibri" w:cs="Calibri"/>
          <w:color w:val="000000" w:themeColor="text1"/>
        </w:rPr>
        <w:t xml:space="preserve">Same-day decision so they know where they stand </w:t>
      </w:r>
    </w:p>
    <w:p w14:paraId="4D23D1BE" w14:textId="58E1D6D1" w:rsidR="09323874" w:rsidRDefault="09323874" w:rsidP="668081A8">
      <w:pPr>
        <w:pStyle w:val="ListParagraph"/>
        <w:numPr>
          <w:ilvl w:val="0"/>
          <w:numId w:val="1"/>
        </w:numPr>
        <w:rPr>
          <w:rFonts w:ascii="Calibri" w:eastAsia="Calibri" w:hAnsi="Calibri" w:cs="Calibri"/>
          <w:color w:val="000000" w:themeColor="text1"/>
        </w:rPr>
      </w:pPr>
      <w:r w:rsidRPr="668081A8">
        <w:rPr>
          <w:rFonts w:ascii="Calibri" w:eastAsia="Calibri" w:hAnsi="Calibri" w:cs="Calibri"/>
          <w:color w:val="000000" w:themeColor="text1"/>
        </w:rPr>
        <w:t>Funding available in hours of approval</w:t>
      </w:r>
    </w:p>
    <w:p w14:paraId="1E45009D" w14:textId="33862A6F" w:rsidR="09323874" w:rsidRDefault="09323874" w:rsidP="668081A8">
      <w:r w:rsidRPr="668081A8">
        <w:rPr>
          <w:rFonts w:ascii="Calibri" w:eastAsia="Calibri" w:hAnsi="Calibri" w:cs="Calibri"/>
          <w:color w:val="000000" w:themeColor="text1"/>
        </w:rPr>
        <w:t xml:space="preserve">When a small business owner is </w:t>
      </w:r>
      <w:proofErr w:type="gramStart"/>
      <w:r w:rsidRPr="668081A8">
        <w:rPr>
          <w:rFonts w:ascii="Calibri" w:eastAsia="Calibri" w:hAnsi="Calibri" w:cs="Calibri"/>
          <w:color w:val="000000" w:themeColor="text1"/>
        </w:rPr>
        <w:t>confident</w:t>
      </w:r>
      <w:proofErr w:type="gramEnd"/>
      <w:r w:rsidRPr="668081A8">
        <w:rPr>
          <w:rFonts w:ascii="Calibri" w:eastAsia="Calibri" w:hAnsi="Calibri" w:cs="Calibri"/>
          <w:color w:val="000000" w:themeColor="text1"/>
        </w:rPr>
        <w:t xml:space="preserve"> they can get the funds they need, it takes a huge load off and they can get on with what they love about their business rather than stressing about the finance. </w:t>
      </w:r>
    </w:p>
    <w:p w14:paraId="62F034ED" w14:textId="7819AB55" w:rsidR="09323874" w:rsidRDefault="09323874" w:rsidP="668081A8">
      <w:r w:rsidRPr="668081A8">
        <w:rPr>
          <w:rFonts w:ascii="Calibri" w:eastAsia="Calibri" w:hAnsi="Calibri" w:cs="Calibri"/>
          <w:color w:val="000000" w:themeColor="text1"/>
        </w:rPr>
        <w:t>Do you have a small business in mind? If they need a lump sum for larger purchases we have a business loan up to $</w:t>
      </w:r>
      <w:r w:rsidR="0014033B">
        <w:rPr>
          <w:rFonts w:ascii="Calibri" w:eastAsia="Calibri" w:hAnsi="Calibri" w:cs="Calibri"/>
          <w:color w:val="000000" w:themeColor="text1"/>
        </w:rPr>
        <w:t>1M</w:t>
      </w:r>
      <w:r w:rsidRPr="668081A8">
        <w:rPr>
          <w:rFonts w:ascii="Calibri" w:eastAsia="Calibri" w:hAnsi="Calibri" w:cs="Calibri"/>
          <w:color w:val="000000" w:themeColor="text1"/>
        </w:rPr>
        <w:t>, or if they just want to know they have a pool of funds they can access on call, we have a line of credit up to $</w:t>
      </w:r>
      <w:r w:rsidR="0014033B">
        <w:rPr>
          <w:rFonts w:ascii="Calibri" w:eastAsia="Calibri" w:hAnsi="Calibri" w:cs="Calibri"/>
          <w:color w:val="000000" w:themeColor="text1"/>
        </w:rPr>
        <w:t>500</w:t>
      </w:r>
      <w:r w:rsidRPr="668081A8">
        <w:rPr>
          <w:rFonts w:ascii="Calibri" w:eastAsia="Calibri" w:hAnsi="Calibri" w:cs="Calibri"/>
          <w:color w:val="000000" w:themeColor="text1"/>
        </w:rPr>
        <w:t xml:space="preserve">K. </w:t>
      </w:r>
    </w:p>
    <w:p w14:paraId="6D9A7637" w14:textId="70575836" w:rsidR="09323874" w:rsidRDefault="09323874" w:rsidP="668081A8">
      <w:pPr>
        <w:rPr>
          <w:rFonts w:ascii="Calibri" w:eastAsia="Calibri" w:hAnsi="Calibri" w:cs="Calibri"/>
          <w:color w:val="000000" w:themeColor="text1"/>
        </w:rPr>
      </w:pPr>
      <w:r w:rsidRPr="668081A8">
        <w:rPr>
          <w:rFonts w:ascii="Calibri" w:eastAsia="Calibri" w:hAnsi="Calibri" w:cs="Calibri"/>
          <w:color w:val="000000" w:themeColor="text1"/>
        </w:rPr>
        <w:t xml:space="preserve">Whatever they need, please feel free to reach out to chat about how we can help.  </w:t>
      </w:r>
    </w:p>
    <w:p w14:paraId="0EBB3F27" w14:textId="2FF77FEA" w:rsidR="09323874" w:rsidRDefault="09323874" w:rsidP="668081A8">
      <w:r w:rsidRPr="668081A8">
        <w:rPr>
          <w:rFonts w:ascii="Calibri" w:eastAsia="Calibri" w:hAnsi="Calibri" w:cs="Calibri"/>
          <w:color w:val="000000" w:themeColor="text1"/>
        </w:rPr>
        <w:t>Thanks,</w:t>
      </w:r>
    </w:p>
    <w:p w14:paraId="0248B982" w14:textId="47A875BF" w:rsidR="57A2B21E" w:rsidRDefault="57A2B21E" w:rsidP="668081A8">
      <w:pPr>
        <w:rPr>
          <w:rFonts w:ascii="Calibri" w:eastAsia="Calibri" w:hAnsi="Calibri" w:cs="Calibri"/>
          <w:color w:val="000000" w:themeColor="text1"/>
        </w:rPr>
      </w:pPr>
      <w:r w:rsidRPr="668081A8">
        <w:rPr>
          <w:rFonts w:ascii="Calibri" w:eastAsia="Calibri" w:hAnsi="Calibri" w:cs="Calibri"/>
          <w:color w:val="000000" w:themeColor="text1"/>
        </w:rPr>
        <w:t>[Signature]</w:t>
      </w:r>
    </w:p>
    <w:p w14:paraId="15952661" w14:textId="3C4DBD6C" w:rsidR="668081A8" w:rsidRDefault="668081A8" w:rsidP="668081A8"/>
    <w:sectPr w:rsidR="668081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7DCE3"/>
    <w:multiLevelType w:val="hybridMultilevel"/>
    <w:tmpl w:val="97CA840C"/>
    <w:lvl w:ilvl="0" w:tplc="3BE676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967A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A92AD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B085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C298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E89E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B2B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5063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A6F9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E701A"/>
    <w:multiLevelType w:val="hybridMultilevel"/>
    <w:tmpl w:val="834A336E"/>
    <w:lvl w:ilvl="0" w:tplc="708AE8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946D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3AC98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788A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4468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9620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1E52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94EC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6A31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CED6C1"/>
    <w:multiLevelType w:val="hybridMultilevel"/>
    <w:tmpl w:val="AA0C1D32"/>
    <w:lvl w:ilvl="0" w:tplc="6CE4C8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26EAD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322A9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0022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D074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2E31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F42E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EE5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16A2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7C10A9"/>
    <w:multiLevelType w:val="hybridMultilevel"/>
    <w:tmpl w:val="B8540EA8"/>
    <w:lvl w:ilvl="0" w:tplc="9C90E0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C02BF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1E41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6C17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02BC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F2DB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9604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321FF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4A3F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115645"/>
    <w:multiLevelType w:val="hybridMultilevel"/>
    <w:tmpl w:val="58B46C06"/>
    <w:lvl w:ilvl="0" w:tplc="85CEA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40CA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24466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6805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08DC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5484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D4E4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BAE7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68002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074649">
    <w:abstractNumId w:val="0"/>
  </w:num>
  <w:num w:numId="2" w16cid:durableId="1617910492">
    <w:abstractNumId w:val="4"/>
  </w:num>
  <w:num w:numId="3" w16cid:durableId="551384898">
    <w:abstractNumId w:val="3"/>
  </w:num>
  <w:num w:numId="4" w16cid:durableId="275913582">
    <w:abstractNumId w:val="2"/>
  </w:num>
  <w:num w:numId="5" w16cid:durableId="12858431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8E7BA2"/>
    <w:rsid w:val="0014033B"/>
    <w:rsid w:val="002B2790"/>
    <w:rsid w:val="0048759C"/>
    <w:rsid w:val="00E1092A"/>
    <w:rsid w:val="00EA1D89"/>
    <w:rsid w:val="09323874"/>
    <w:rsid w:val="57A2B21E"/>
    <w:rsid w:val="5F8E7BA2"/>
    <w:rsid w:val="601680DE"/>
    <w:rsid w:val="66808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E7BA2"/>
  <w15:chartTrackingRefBased/>
  <w15:docId w15:val="{40C2F558-DA81-4309-AB36-4FD6B5D18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D924A4A63958C40A3B6378CA02F2633" ma:contentTypeVersion="" ma:contentTypeDescription="Create a new document." ma:contentTypeScope="" ma:versionID="aec522b660c90cac42e61a34f4bf3ae9">
  <xsd:schema xmlns:xsd="http://www.w3.org/2001/XMLSchema" xmlns:xs="http://www.w3.org/2001/XMLSchema" xmlns:p="http://schemas.microsoft.com/office/2006/metadata/properties" xmlns:ns1="http://schemas.microsoft.com/sharepoint/v3" xmlns:ns2="f60a2378-369f-476a-9272-20f2c969c7d7" xmlns:ns3="8d45337b-773c-40be-9575-b9e4cf1e1212" xmlns:ns4="6bd3bf50-6e32-4ddf-8483-9e77d4c726ae" targetNamespace="http://schemas.microsoft.com/office/2006/metadata/properties" ma:root="true" ma:fieldsID="58772653dc1f56d78a56da4f198f7cd7" ns1:_="" ns2:_="" ns3:_="" ns4:_="">
    <xsd:import namespace="http://schemas.microsoft.com/sharepoint/v3"/>
    <xsd:import namespace="f60a2378-369f-476a-9272-20f2c969c7d7"/>
    <xsd:import namespace="8d45337b-773c-40be-9575-b9e4cf1e1212"/>
    <xsd:import namespace="6bd3bf50-6e32-4ddf-8483-9e77d4c726ae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0a2378-369f-476a-9272-20f2c969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18ce702-fc41-4296-b16a-5e4af736d5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45337b-773c-40be-9575-b9e4cf1e121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d3bf50-6e32-4ddf-8483-9e77d4c726ae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ae9ca2df-40ff-4742-8941-791dbe32869c}" ma:internalName="TaxCatchAll" ma:showField="CatchAllData" ma:web="6bd3bf50-6e32-4ddf-8483-9e77d4c726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d3bf50-6e32-4ddf-8483-9e77d4c726ae" xsi:nil="true"/>
    <lcf76f155ced4ddcb4097134ff3c332f xmlns="f60a2378-369f-476a-9272-20f2c969c7d7">
      <Terms xmlns="http://schemas.microsoft.com/office/infopath/2007/PartnerControls"/>
    </lcf76f155ced4ddcb4097134ff3c332f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8702300-6FD3-4B0F-A477-EEFC2A58B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0a2378-369f-476a-9272-20f2c969c7d7"/>
    <ds:schemaRef ds:uri="8d45337b-773c-40be-9575-b9e4cf1e1212"/>
    <ds:schemaRef ds:uri="6bd3bf50-6e32-4ddf-8483-9e77d4c726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9678AF-D73B-467E-B543-B46655E275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A47FBC-0A0A-4131-A1F8-A51D791E08FB}">
  <ds:schemaRefs>
    <ds:schemaRef ds:uri="http://schemas.microsoft.com/office/2006/metadata/properties"/>
    <ds:schemaRef ds:uri="http://schemas.microsoft.com/office/infopath/2007/PartnerControls"/>
    <ds:schemaRef ds:uri="6bd3bf50-6e32-4ddf-8483-9e77d4c726ae"/>
    <ds:schemaRef ds:uri="f60a2378-369f-476a-9272-20f2c969c7d7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1022</Characters>
  <Application>Microsoft Office Word</Application>
  <DocSecurity>0</DocSecurity>
  <Lines>22</Lines>
  <Paragraphs>18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 Speedy</dc:creator>
  <cp:keywords/>
  <dc:description/>
  <cp:lastModifiedBy>Lizzie Osborn</cp:lastModifiedBy>
  <cp:revision>3</cp:revision>
  <dcterms:created xsi:type="dcterms:W3CDTF">2023-10-30T21:59:00Z</dcterms:created>
  <dcterms:modified xsi:type="dcterms:W3CDTF">2026-04-21T01:28:00Z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0x0101006D924A4A63958C40A3B6378CA02F2633</vt:lpwstr>
  </property>
</Properties>
</file>